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sl-SI"/>
        </w:rPr>
      </w:pPr>
      <w:r>
        <w:rPr>
          <w:rFonts w:hint="default"/>
          <w:lang w:val="sl-SI"/>
        </w:rPr>
        <w:t>Torek, 17. 3.</w:t>
      </w:r>
    </w:p>
    <w:p>
      <w:pPr>
        <w:rPr>
          <w:rFonts w:hint="default"/>
          <w:b/>
          <w:bCs/>
          <w:sz w:val="24"/>
          <w:szCs w:val="24"/>
          <w:lang w:val="sl-SI"/>
        </w:rPr>
      </w:pPr>
      <w:r>
        <w:rPr>
          <w:rFonts w:hint="default"/>
          <w:b/>
          <w:bCs/>
          <w:sz w:val="24"/>
          <w:szCs w:val="24"/>
          <w:lang w:val="sl-SI"/>
        </w:rPr>
        <w:t>SLOVENŠČINA</w:t>
      </w:r>
    </w:p>
    <w:tbl>
      <w:tblPr>
        <w:tblStyle w:val="4"/>
        <w:tblpPr w:leftFromText="180" w:rightFromText="180" w:vertAnchor="text" w:horzAnchor="page" w:tblpX="1766" w:tblpY="24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widowControl w:val="0"/>
              <w:jc w:val="both"/>
              <w:rPr>
                <w:rFonts w:hint="default"/>
                <w:b w:val="0"/>
                <w:bCs w:val="0"/>
                <w:sz w:val="24"/>
                <w:szCs w:val="24"/>
                <w:lang w:val="sl-SI"/>
              </w:rPr>
            </w:pPr>
            <w:r>
              <w:rPr>
                <w:rFonts w:hint="default"/>
                <w:b w:val="0"/>
                <w:bCs w:val="0"/>
                <w:sz w:val="24"/>
                <w:szCs w:val="24"/>
                <w:lang w:val="sl-SI"/>
              </w:rPr>
              <w:t xml:space="preserve">Najprej vam pošiljam en objem na daljavo in upam, da se imate lepo s svojimi najbližjimi.  </w:t>
            </w:r>
            <w:r>
              <w:rPr>
                <w:rFonts w:hint="default"/>
                <w:b w:val="0"/>
                <w:bCs w:val="0"/>
                <w:sz w:val="24"/>
                <w:szCs w:val="24"/>
                <w:lang w:val="sl-SI"/>
              </w:rPr>
              <w:sym w:font="Wingdings" w:char="004A"/>
            </w:r>
          </w:p>
          <w:p>
            <w:pPr>
              <w:widowControl w:val="0"/>
              <w:jc w:val="both"/>
              <w:rPr>
                <w:rFonts w:hint="default"/>
                <w:b w:val="0"/>
                <w:bCs w:val="0"/>
                <w:sz w:val="24"/>
                <w:szCs w:val="24"/>
                <w:lang w:val="sl-SI"/>
              </w:rPr>
            </w:pPr>
          </w:p>
          <w:p>
            <w:pPr>
              <w:widowControl w:val="0"/>
              <w:jc w:val="both"/>
              <w:rPr>
                <w:rFonts w:hint="default"/>
                <w:b w:val="0"/>
                <w:bCs w:val="0"/>
                <w:sz w:val="24"/>
                <w:szCs w:val="24"/>
                <w:lang w:val="sl-SI"/>
              </w:rPr>
            </w:pPr>
            <w:r>
              <w:rPr>
                <w:rFonts w:hint="default"/>
                <w:b w:val="0"/>
                <w:bCs w:val="0"/>
                <w:sz w:val="24"/>
                <w:szCs w:val="24"/>
                <w:lang w:val="sl-SI"/>
              </w:rPr>
              <w:t xml:space="preserve">Danes vam prilagam še eno pravljico, ki jo </w:t>
            </w:r>
            <w:r>
              <w:rPr>
                <w:rFonts w:hint="default"/>
                <w:b/>
                <w:bCs/>
                <w:sz w:val="24"/>
                <w:szCs w:val="24"/>
                <w:lang w:val="sl-SI"/>
              </w:rPr>
              <w:t>doživeto preberete</w:t>
            </w:r>
            <w:r>
              <w:rPr>
                <w:rFonts w:hint="default"/>
                <w:b w:val="0"/>
                <w:bCs w:val="0"/>
                <w:sz w:val="24"/>
                <w:szCs w:val="24"/>
                <w:lang w:val="sl-SI"/>
              </w:rPr>
              <w:t xml:space="preserve"> svojim domačim.</w:t>
            </w:r>
          </w:p>
          <w:p>
            <w:pPr>
              <w:widowControl w:val="0"/>
              <w:jc w:val="both"/>
              <w:rPr>
                <w:rFonts w:hint="default"/>
                <w:b w:val="0"/>
                <w:bCs w:val="0"/>
                <w:sz w:val="24"/>
                <w:szCs w:val="24"/>
                <w:lang w:val="sl-SI"/>
              </w:rPr>
            </w:pPr>
          </w:p>
          <w:p>
            <w:pPr>
              <w:widowControl w:val="0"/>
              <w:jc w:val="both"/>
              <w:rPr>
                <w:rFonts w:hint="default"/>
                <w:b w:val="0"/>
                <w:bCs w:val="0"/>
                <w:sz w:val="24"/>
                <w:szCs w:val="24"/>
                <w:lang w:val="sl-SI"/>
              </w:rPr>
            </w:pPr>
            <w:r>
              <w:rPr>
                <w:rFonts w:hint="default"/>
                <w:b w:val="0"/>
                <w:bCs w:val="0"/>
                <w:sz w:val="24"/>
                <w:szCs w:val="24"/>
                <w:lang w:val="sl-SI"/>
              </w:rPr>
              <w:t xml:space="preserve">Nato si izberite eno od obravnavanih pravljic (Kraljica na zrnu graha, Špicparkeljc, S kačo se je oženil, Zlato kralja Matjaža) in jo </w:t>
            </w:r>
            <w:r>
              <w:rPr>
                <w:rFonts w:hint="default"/>
                <w:b/>
                <w:bCs/>
                <w:sz w:val="24"/>
                <w:szCs w:val="24"/>
                <w:lang w:val="sl-SI"/>
              </w:rPr>
              <w:t>ilustrirajte</w:t>
            </w:r>
            <w:r>
              <w:rPr>
                <w:rFonts w:hint="default"/>
                <w:b w:val="0"/>
                <w:bCs w:val="0"/>
                <w:sz w:val="24"/>
                <w:szCs w:val="24"/>
                <w:lang w:val="sl-SI"/>
              </w:rPr>
              <w:t>.</w:t>
            </w:r>
          </w:p>
          <w:p>
            <w:pPr>
              <w:widowControl w:val="0"/>
              <w:jc w:val="both"/>
              <w:rPr>
                <w:rFonts w:hint="default"/>
                <w:b w:val="0"/>
                <w:bCs w:val="0"/>
                <w:sz w:val="24"/>
                <w:szCs w:val="24"/>
                <w:lang w:val="sl-SI"/>
              </w:rPr>
            </w:pPr>
          </w:p>
          <w:p>
            <w:pPr>
              <w:widowControl w:val="0"/>
              <w:jc w:val="both"/>
              <w:rPr>
                <w:rFonts w:hint="default"/>
                <w:b w:val="0"/>
                <w:bCs w:val="0"/>
                <w:sz w:val="24"/>
                <w:szCs w:val="24"/>
                <w:lang w:val="sl-SI"/>
              </w:rPr>
            </w:pPr>
            <w:r>
              <w:rPr>
                <w:rFonts w:hint="default"/>
                <w:b w:val="0"/>
                <w:bCs w:val="0"/>
                <w:sz w:val="24"/>
                <w:szCs w:val="24"/>
                <w:lang w:val="sl-SI"/>
              </w:rPr>
              <w:t xml:space="preserve">Še enkrat lahko preberete tudi odlomek pravljice </w:t>
            </w:r>
            <w:r>
              <w:rPr>
                <w:rFonts w:hint="default"/>
                <w:b/>
                <w:bCs/>
                <w:sz w:val="24"/>
                <w:szCs w:val="24"/>
                <w:lang w:val="sl-SI"/>
              </w:rPr>
              <w:t>Lisica pomaga najti čudežno zdravilo</w:t>
            </w:r>
            <w:r>
              <w:rPr>
                <w:rFonts w:hint="default"/>
                <w:b w:val="0"/>
                <w:bCs w:val="0"/>
                <w:sz w:val="24"/>
                <w:szCs w:val="24"/>
                <w:lang w:val="sl-SI"/>
              </w:rPr>
              <w:t xml:space="preserve"> (Berilo, str. 152). </w:t>
            </w:r>
          </w:p>
          <w:p>
            <w:pPr>
              <w:widowControl w:val="0"/>
              <w:jc w:val="both"/>
              <w:rPr>
                <w:rFonts w:hint="default"/>
                <w:b w:val="0"/>
                <w:bCs w:val="0"/>
                <w:sz w:val="24"/>
                <w:szCs w:val="24"/>
                <w:lang w:val="sl-SI"/>
              </w:rPr>
            </w:pPr>
          </w:p>
          <w:p>
            <w:pPr>
              <w:widowControl w:val="0"/>
              <w:jc w:val="both"/>
              <w:rPr>
                <w:rFonts w:hint="default"/>
                <w:b w:val="0"/>
                <w:bCs w:val="0"/>
                <w:sz w:val="24"/>
                <w:szCs w:val="24"/>
                <w:lang w:val="sl-SI"/>
              </w:rPr>
            </w:pPr>
            <w:r>
              <w:rPr>
                <w:rFonts w:hint="default"/>
                <w:b w:val="0"/>
                <w:bCs w:val="0"/>
                <w:sz w:val="24"/>
                <w:szCs w:val="24"/>
                <w:lang w:val="sl-SI"/>
              </w:rPr>
              <w:t>Do berila in ostalih gradiv lahko dostopate na spletni strani Radovednih pet.</w:t>
            </w:r>
          </w:p>
          <w:p>
            <w:pPr>
              <w:widowControl w:val="0"/>
              <w:jc w:val="both"/>
              <w:rPr>
                <w:rFonts w:hint="default"/>
                <w:b w:val="0"/>
                <w:bCs w:val="0"/>
                <w:sz w:val="24"/>
                <w:szCs w:val="24"/>
                <w:vertAlign w:val="baseline"/>
                <w:lang w:val="sl-SI"/>
              </w:rPr>
            </w:pPr>
          </w:p>
        </w:tc>
      </w:tr>
    </w:tbl>
    <w:tbl>
      <w:tblPr>
        <w:tblStyle w:val="3"/>
        <w:tblW w:w="8502" w:type="dxa"/>
        <w:tblInd w:w="0" w:type="dxa"/>
        <w:tblBorders>
          <w:top w:val="single" w:color="4CAAD8" w:sz="12" w:space="0"/>
          <w:left w:val="single" w:color="4CAAD8" w:sz="12" w:space="0"/>
          <w:bottom w:val="single" w:color="4CAAD8" w:sz="12" w:space="0"/>
          <w:right w:val="single" w:color="4CAAD8" w:sz="12" w:space="0"/>
          <w:insideH w:val="none" w:color="auto" w:sz="0" w:space="0"/>
          <w:insideV w:val="none" w:color="auto" w:sz="0" w:space="0"/>
        </w:tblBorders>
        <w:tblLayout w:type="fixed"/>
        <w:tblCellMar>
          <w:top w:w="15" w:type="dxa"/>
          <w:left w:w="15" w:type="dxa"/>
          <w:bottom w:w="15" w:type="dxa"/>
          <w:right w:w="15" w:type="dxa"/>
        </w:tblCellMar>
      </w:tblPr>
      <w:tblGrid>
        <w:gridCol w:w="8502"/>
      </w:tblGrid>
      <w:tr>
        <w:tblPrEx>
          <w:tblBorders>
            <w:top w:val="single" w:color="4CAAD8" w:sz="12" w:space="0"/>
            <w:left w:val="single" w:color="4CAAD8" w:sz="12" w:space="0"/>
            <w:bottom w:val="single" w:color="4CAAD8" w:sz="12" w:space="0"/>
            <w:right w:val="single" w:color="4CAAD8" w:sz="12" w:space="0"/>
            <w:insideH w:val="none" w:color="auto" w:sz="0" w:space="0"/>
            <w:insideV w:val="none" w:color="auto" w:sz="0" w:space="0"/>
          </w:tblBorders>
          <w:tblLayout w:type="fixed"/>
          <w:tblCellMar>
            <w:top w:w="15" w:type="dxa"/>
            <w:left w:w="15" w:type="dxa"/>
            <w:bottom w:w="15" w:type="dxa"/>
            <w:right w:w="15" w:type="dxa"/>
          </w:tblCellMar>
        </w:tblPrEx>
        <w:tc>
          <w:tcPr>
            <w:tcW w:w="8502" w:type="dxa"/>
            <w:tcMar>
              <w:top w:w="270" w:type="dxa"/>
              <w:left w:w="270" w:type="dxa"/>
              <w:bottom w:w="270" w:type="dxa"/>
              <w:right w:w="270" w:type="dxa"/>
            </w:tcMar>
          </w:tcPr>
          <w:p>
            <w:pPr>
              <w:spacing w:line="240" w:lineRule="auto"/>
              <w:rPr>
                <w:rFonts w:eastAsia="Times New Roman" w:asciiTheme="minorHAnsi" w:hAnsiTheme="minorHAnsi" w:cstheme="minorHAnsi"/>
                <w:color w:val="606060"/>
                <w:sz w:val="20"/>
                <w:szCs w:val="20"/>
                <w:lang w:eastAsia="sl-SI"/>
              </w:rPr>
            </w:pPr>
            <w:r>
              <w:rPr>
                <w:rFonts w:eastAsia="Times New Roman" w:asciiTheme="minorHAnsi" w:hAnsiTheme="minorHAnsi" w:cstheme="minorHAnsi"/>
                <w:b/>
                <w:bCs/>
                <w:color w:val="4CAAD8"/>
                <w:sz w:val="20"/>
                <w:szCs w:val="20"/>
                <w:lang w:eastAsia="sl-SI"/>
              </w:rPr>
              <w:t>Gradiva so brezplačno dostopna na spletnih straneh</w:t>
            </w:r>
            <w:bookmarkStart w:id="0" w:name="_GoBack"/>
            <w:bookmarkEnd w:id="0"/>
          </w:p>
          <w:p>
            <w:pPr>
              <w:numPr>
                <w:ilvl w:val="0"/>
                <w:numId w:val="1"/>
              </w:numPr>
              <w:spacing w:before="100" w:beforeAutospacing="1" w:line="240" w:lineRule="auto"/>
              <w:ind w:left="945"/>
              <w:rPr>
                <w:rFonts w:eastAsia="Times New Roman" w:asciiTheme="minorHAnsi" w:hAnsiTheme="minorHAnsi" w:cstheme="minorHAnsi"/>
                <w:color w:val="606060"/>
                <w:sz w:val="20"/>
                <w:szCs w:val="20"/>
                <w:lang w:eastAsia="sl-SI"/>
              </w:rPr>
            </w:pPr>
            <w:r>
              <w:fldChar w:fldCharType="begin"/>
            </w:r>
            <w:r>
              <w:instrText xml:space="preserve"> HYPERLINK "https://rokus-klett.us8.list-manage.com/track/click?u=5df0c03e7c91b7cd9f1d96f6f&amp;id=8ef514dbf8&amp;e=bcc04a7578" \t "_blank" </w:instrText>
            </w:r>
            <w:r>
              <w:fldChar w:fldCharType="separate"/>
            </w:r>
            <w:r>
              <w:rPr>
                <w:rFonts w:eastAsia="Times New Roman" w:asciiTheme="minorHAnsi" w:hAnsiTheme="minorHAnsi" w:cstheme="minorHAnsi"/>
                <w:color w:val="007C89"/>
                <w:sz w:val="20"/>
                <w:szCs w:val="20"/>
                <w:u w:val="single"/>
                <w:lang w:eastAsia="sl-SI"/>
              </w:rPr>
              <w:t>www.Radovednih-pet.si</w:t>
            </w:r>
            <w:r>
              <w:rPr>
                <w:rFonts w:eastAsia="Times New Roman" w:asciiTheme="minorHAnsi" w:hAnsiTheme="minorHAnsi" w:cstheme="minorHAnsi"/>
                <w:color w:val="007C89"/>
                <w:sz w:val="20"/>
                <w:szCs w:val="20"/>
                <w:u w:val="single"/>
                <w:lang w:eastAsia="sl-SI"/>
              </w:rPr>
              <w:fldChar w:fldCharType="end"/>
            </w:r>
            <w:r>
              <w:rPr>
                <w:rFonts w:eastAsia="Times New Roman" w:asciiTheme="minorHAnsi" w:hAnsiTheme="minorHAnsi" w:cstheme="minorHAnsi"/>
                <w:color w:val="606060"/>
                <w:sz w:val="20"/>
                <w:szCs w:val="20"/>
                <w:lang w:eastAsia="sl-SI"/>
              </w:rPr>
              <w:t> (4.–5. razred)</w:t>
            </w:r>
          </w:p>
          <w:tbl>
            <w:tblPr>
              <w:tblStyle w:val="3"/>
              <w:tblW w:w="7962" w:type="dxa"/>
              <w:tblInd w:w="0" w:type="dxa"/>
              <w:tblLayout w:type="fixed"/>
              <w:tblCellMar>
                <w:top w:w="0" w:type="dxa"/>
                <w:left w:w="0" w:type="dxa"/>
                <w:bottom w:w="0" w:type="dxa"/>
                <w:right w:w="0" w:type="dxa"/>
              </w:tblCellMar>
            </w:tblPr>
            <w:tblGrid>
              <w:gridCol w:w="7962"/>
            </w:tblGrid>
            <w:tr>
              <w:tblPrEx>
                <w:tblLayout w:type="fixed"/>
                <w:tblCellMar>
                  <w:top w:w="0" w:type="dxa"/>
                  <w:left w:w="0" w:type="dxa"/>
                  <w:bottom w:w="0" w:type="dxa"/>
                  <w:right w:w="0" w:type="dxa"/>
                </w:tblCellMar>
              </w:tblPrEx>
              <w:tc>
                <w:tcPr>
                  <w:tcW w:w="7962" w:type="dxa"/>
                  <w:tcMar>
                    <w:top w:w="135" w:type="dxa"/>
                    <w:left w:w="0" w:type="dxa"/>
                    <w:bottom w:w="0" w:type="dxa"/>
                    <w:right w:w="0" w:type="dxa"/>
                  </w:tcMar>
                </w:tcPr>
                <w:tbl>
                  <w:tblPr>
                    <w:tblStyle w:val="3"/>
                    <w:tblpPr w:leftFromText="45" w:rightFromText="45" w:vertAnchor="text"/>
                    <w:tblW w:w="7962" w:type="dxa"/>
                    <w:tblInd w:w="0" w:type="dxa"/>
                    <w:tblLayout w:type="fixed"/>
                    <w:tblCellMar>
                      <w:top w:w="0" w:type="dxa"/>
                      <w:left w:w="0" w:type="dxa"/>
                      <w:bottom w:w="0" w:type="dxa"/>
                      <w:right w:w="0" w:type="dxa"/>
                    </w:tblCellMar>
                  </w:tblPr>
                  <w:tblGrid>
                    <w:gridCol w:w="7962"/>
                  </w:tblGrid>
                  <w:tr>
                    <w:tblPrEx>
                      <w:tblLayout w:type="fixed"/>
                      <w:tblCellMar>
                        <w:top w:w="0" w:type="dxa"/>
                        <w:left w:w="0" w:type="dxa"/>
                        <w:bottom w:w="0" w:type="dxa"/>
                        <w:right w:w="0" w:type="dxa"/>
                      </w:tblCellMar>
                    </w:tblPrEx>
                    <w:tc>
                      <w:tcPr>
                        <w:tcW w:w="7962" w:type="dxa"/>
                        <w:tcMar>
                          <w:top w:w="0" w:type="dxa"/>
                          <w:left w:w="270" w:type="dxa"/>
                          <w:bottom w:w="135" w:type="dxa"/>
                          <w:right w:w="270" w:type="dxa"/>
                        </w:tcMar>
                      </w:tcPr>
                      <w:p>
                        <w:pPr>
                          <w:spacing w:line="240" w:lineRule="auto"/>
                          <w:rPr>
                            <w:rFonts w:eastAsia="Times New Roman" w:asciiTheme="minorHAnsi" w:hAnsiTheme="minorHAnsi" w:cstheme="minorHAnsi"/>
                            <w:color w:val="606060"/>
                            <w:sz w:val="20"/>
                            <w:szCs w:val="20"/>
                            <w:lang w:eastAsia="sl-SI"/>
                          </w:rPr>
                        </w:pPr>
                        <w:r>
                          <w:rPr>
                            <w:rFonts w:eastAsia="Times New Roman" w:asciiTheme="minorHAnsi" w:hAnsiTheme="minorHAnsi" w:cstheme="minorHAnsi"/>
                            <w:b/>
                            <w:bCs/>
                            <w:color w:val="4CAAD8"/>
                            <w:sz w:val="20"/>
                            <w:szCs w:val="20"/>
                            <w:lang w:eastAsia="sl-SI"/>
                          </w:rPr>
                          <w:t>Postopek prijave/registracije:</w:t>
                        </w:r>
                      </w:p>
                      <w:p>
                        <w:pPr>
                          <w:numPr>
                            <w:ilvl w:val="0"/>
                            <w:numId w:val="2"/>
                          </w:numPr>
                          <w:spacing w:before="100" w:beforeAutospacing="1" w:line="240" w:lineRule="auto"/>
                          <w:ind w:left="945"/>
                          <w:rPr>
                            <w:rFonts w:eastAsia="Times New Roman" w:asciiTheme="minorHAnsi" w:hAnsiTheme="minorHAnsi" w:cstheme="minorHAnsi"/>
                            <w:color w:val="606060"/>
                            <w:sz w:val="20"/>
                            <w:szCs w:val="20"/>
                            <w:lang w:eastAsia="sl-SI"/>
                          </w:rPr>
                        </w:pPr>
                        <w:r>
                          <w:rPr>
                            <w:rFonts w:eastAsia="Times New Roman" w:asciiTheme="minorHAnsi" w:hAnsiTheme="minorHAnsi" w:cstheme="minorHAnsi"/>
                            <w:color w:val="606060"/>
                            <w:sz w:val="20"/>
                            <w:szCs w:val="20"/>
                            <w:lang w:eastAsia="sl-SI"/>
                          </w:rPr>
                          <w:t>Na izbranem portalu kliknite na gumb </w:t>
                        </w:r>
                        <w:r>
                          <w:rPr>
                            <w:rFonts w:eastAsia="Times New Roman" w:asciiTheme="minorHAnsi" w:hAnsiTheme="minorHAnsi" w:cstheme="minorHAnsi"/>
                            <w:b/>
                            <w:bCs/>
                            <w:color w:val="606060"/>
                            <w:sz w:val="20"/>
                            <w:szCs w:val="20"/>
                            <w:lang w:eastAsia="sl-SI"/>
                          </w:rPr>
                          <w:t>Prijava</w:t>
                        </w:r>
                        <w:r>
                          <w:rPr>
                            <w:rFonts w:eastAsia="Times New Roman" w:asciiTheme="minorHAnsi" w:hAnsiTheme="minorHAnsi" w:cstheme="minorHAnsi"/>
                            <w:color w:val="606060"/>
                            <w:sz w:val="20"/>
                            <w:szCs w:val="20"/>
                            <w:lang w:eastAsia="sl-SI"/>
                          </w:rPr>
                          <w:t>.</w:t>
                        </w:r>
                      </w:p>
                      <w:p>
                        <w:pPr>
                          <w:numPr>
                            <w:ilvl w:val="0"/>
                            <w:numId w:val="2"/>
                          </w:numPr>
                          <w:spacing w:before="100" w:beforeAutospacing="1" w:line="240" w:lineRule="auto"/>
                          <w:ind w:left="945"/>
                          <w:rPr>
                            <w:rFonts w:eastAsia="Times New Roman" w:asciiTheme="minorHAnsi" w:hAnsiTheme="minorHAnsi" w:cstheme="minorHAnsi"/>
                            <w:color w:val="606060"/>
                            <w:sz w:val="20"/>
                            <w:szCs w:val="20"/>
                            <w:lang w:eastAsia="sl-SI"/>
                          </w:rPr>
                        </w:pPr>
                        <w:r>
                          <w:rPr>
                            <w:rFonts w:eastAsia="Times New Roman" w:asciiTheme="minorHAnsi" w:hAnsiTheme="minorHAnsi" w:cstheme="minorHAnsi"/>
                            <w:color w:val="606060"/>
                            <w:sz w:val="20"/>
                            <w:szCs w:val="20"/>
                            <w:lang w:eastAsia="sl-SI"/>
                          </w:rPr>
                          <w:t>Če ste že uporabnik portala, vnesite svoj e-naslov in geslo ter sledite navodilom. Če na portal dostopate prvič, kliknite na polje </w:t>
                        </w:r>
                        <w:r>
                          <w:rPr>
                            <w:rFonts w:eastAsia="Times New Roman" w:asciiTheme="minorHAnsi" w:hAnsiTheme="minorHAnsi" w:cstheme="minorHAnsi"/>
                            <w:b/>
                            <w:bCs/>
                            <w:color w:val="606060"/>
                            <w:sz w:val="20"/>
                            <w:szCs w:val="20"/>
                            <w:lang w:eastAsia="sl-SI"/>
                          </w:rPr>
                          <w:t>Nimam še uporabniškega računa </w:t>
                        </w:r>
                        <w:r>
                          <w:rPr>
                            <w:rFonts w:eastAsia="Times New Roman" w:asciiTheme="minorHAnsi" w:hAnsiTheme="minorHAnsi" w:cstheme="minorHAnsi"/>
                            <w:color w:val="606060"/>
                            <w:sz w:val="20"/>
                            <w:szCs w:val="20"/>
                            <w:lang w:eastAsia="sl-SI"/>
                          </w:rPr>
                          <w:t>in vnesite zahtevane podatke. Tako se boste registrirali in ustvarili uporabniški račun.</w:t>
                        </w:r>
                      </w:p>
                      <w:p>
                        <w:pPr>
                          <w:numPr>
                            <w:ilvl w:val="0"/>
                            <w:numId w:val="2"/>
                          </w:numPr>
                          <w:spacing w:before="100" w:beforeAutospacing="1" w:line="240" w:lineRule="auto"/>
                          <w:ind w:left="945"/>
                          <w:rPr>
                            <w:rFonts w:eastAsia="Times New Roman" w:asciiTheme="minorHAnsi" w:hAnsiTheme="minorHAnsi" w:cstheme="minorHAnsi"/>
                            <w:color w:val="606060"/>
                            <w:sz w:val="20"/>
                            <w:szCs w:val="20"/>
                            <w:lang w:eastAsia="sl-SI"/>
                          </w:rPr>
                        </w:pPr>
                        <w:r>
                          <w:rPr>
                            <w:rFonts w:eastAsia="Times New Roman" w:asciiTheme="minorHAnsi" w:hAnsiTheme="minorHAnsi" w:cstheme="minorHAnsi"/>
                            <w:color w:val="606060"/>
                            <w:sz w:val="20"/>
                            <w:szCs w:val="20"/>
                            <w:lang w:eastAsia="sl-SI"/>
                          </w:rPr>
                          <w:t>a.    Na portalu iRokus.si gradiva v svojo iZbirko dodate s klikom na gumb </w:t>
                        </w:r>
                        <w:r>
                          <w:rPr>
                            <w:rFonts w:eastAsia="Times New Roman" w:asciiTheme="minorHAnsi" w:hAnsiTheme="minorHAnsi" w:cstheme="minorHAnsi"/>
                            <w:b/>
                            <w:bCs/>
                            <w:color w:val="606060"/>
                            <w:sz w:val="20"/>
                            <w:szCs w:val="20"/>
                            <w:lang w:eastAsia="sl-SI"/>
                          </w:rPr>
                          <w:t>Dodaj brezplačna gradiva</w:t>
                        </w:r>
                        <w:r>
                          <w:rPr>
                            <w:rFonts w:eastAsia="Times New Roman" w:asciiTheme="minorHAnsi" w:hAnsiTheme="minorHAnsi" w:cstheme="minorHAnsi"/>
                            <w:color w:val="606060"/>
                            <w:sz w:val="20"/>
                            <w:szCs w:val="20"/>
                            <w:lang w:eastAsia="sl-SI"/>
                          </w:rPr>
                          <w:t>.</w:t>
                        </w:r>
                        <w:r>
                          <w:rPr>
                            <w:rFonts w:eastAsia="Times New Roman" w:asciiTheme="minorHAnsi" w:hAnsiTheme="minorHAnsi" w:cstheme="minorHAnsi"/>
                            <w:color w:val="606060"/>
                            <w:sz w:val="20"/>
                            <w:szCs w:val="20"/>
                            <w:lang w:eastAsia="sl-SI"/>
                          </w:rPr>
                          <w:br w:type="textWrapping"/>
                        </w:r>
                        <w:r>
                          <w:rPr>
                            <w:rFonts w:eastAsia="Times New Roman" w:asciiTheme="minorHAnsi" w:hAnsiTheme="minorHAnsi" w:cstheme="minorHAnsi"/>
                            <w:color w:val="606060"/>
                            <w:sz w:val="20"/>
                            <w:szCs w:val="20"/>
                            <w:lang w:eastAsia="sl-SI"/>
                          </w:rPr>
                          <w:t>b.    Na portalih Lilibi.si, Radovednih-pet.si in iRokusPlus.si pa vas bodo vsa gradiva že čakala v vaši iZbirki.</w:t>
                        </w:r>
                      </w:p>
                      <w:p>
                        <w:pPr>
                          <w:spacing w:line="240" w:lineRule="auto"/>
                          <w:rPr>
                            <w:rFonts w:eastAsia="Times New Roman" w:asciiTheme="minorHAnsi" w:hAnsiTheme="minorHAnsi" w:cstheme="minorHAnsi"/>
                            <w:color w:val="606060"/>
                            <w:sz w:val="20"/>
                            <w:szCs w:val="20"/>
                            <w:lang w:eastAsia="sl-SI"/>
                          </w:rPr>
                        </w:pPr>
                        <w:r>
                          <w:rPr>
                            <w:rFonts w:eastAsia="Times New Roman" w:asciiTheme="minorHAnsi" w:hAnsiTheme="minorHAnsi" w:cstheme="minorHAnsi"/>
                            <w:color w:val="606060"/>
                            <w:sz w:val="20"/>
                            <w:szCs w:val="20"/>
                            <w:lang w:eastAsia="sl-SI"/>
                          </w:rPr>
                          <w:t>Priporočamo uporabo brskalnika </w:t>
                        </w:r>
                        <w:r>
                          <w:rPr>
                            <w:rFonts w:eastAsia="Times New Roman" w:asciiTheme="minorHAnsi" w:hAnsiTheme="minorHAnsi" w:cstheme="minorHAnsi"/>
                            <w:b/>
                            <w:bCs/>
                            <w:color w:val="606060"/>
                            <w:sz w:val="20"/>
                            <w:szCs w:val="20"/>
                            <w:lang w:eastAsia="sl-SI"/>
                          </w:rPr>
                          <w:t>Mozilla Firefox</w:t>
                        </w:r>
                        <w:r>
                          <w:rPr>
                            <w:rFonts w:eastAsia="Times New Roman" w:asciiTheme="minorHAnsi" w:hAnsiTheme="minorHAnsi" w:cstheme="minorHAnsi"/>
                            <w:color w:val="606060"/>
                            <w:sz w:val="20"/>
                            <w:szCs w:val="20"/>
                            <w:lang w:eastAsia="sl-SI"/>
                          </w:rPr>
                          <w:t>.</w:t>
                        </w:r>
                      </w:p>
                    </w:tc>
                  </w:tr>
                </w:tbl>
                <w:p>
                  <w:pPr>
                    <w:spacing w:line="240" w:lineRule="auto"/>
                    <w:rPr>
                      <w:rFonts w:eastAsia="Times New Roman" w:asciiTheme="minorHAnsi" w:hAnsiTheme="minorHAnsi" w:cstheme="minorHAnsi"/>
                      <w:color w:val="222222"/>
                      <w:sz w:val="20"/>
                      <w:szCs w:val="20"/>
                      <w:lang w:eastAsia="sl-SI"/>
                    </w:rPr>
                  </w:pPr>
                </w:p>
              </w:tc>
            </w:tr>
          </w:tbl>
          <w:p>
            <w:pPr>
              <w:spacing w:before="100" w:beforeAutospacing="1" w:line="240" w:lineRule="auto"/>
              <w:ind w:left="585"/>
              <w:rPr>
                <w:rFonts w:eastAsia="Times New Roman" w:asciiTheme="minorHAnsi" w:hAnsiTheme="minorHAnsi" w:cstheme="minorHAnsi"/>
                <w:color w:val="606060"/>
                <w:sz w:val="20"/>
                <w:szCs w:val="20"/>
                <w:lang w:eastAsia="sl-SI"/>
              </w:rPr>
            </w:pPr>
          </w:p>
        </w:tc>
      </w:tr>
    </w:tbl>
    <w:p>
      <w:pPr>
        <w:rPr>
          <w:rFonts w:hint="default"/>
          <w:b w:val="0"/>
          <w:bCs w:val="0"/>
          <w:sz w:val="24"/>
          <w:szCs w:val="24"/>
          <w:lang w:val="sl-SI"/>
        </w:rPr>
      </w:pPr>
    </w:p>
    <w:p>
      <w:pPr>
        <w:rPr>
          <w:rFonts w:hint="default"/>
          <w:b w:val="0"/>
          <w:bCs w:val="0"/>
          <w:sz w:val="24"/>
          <w:szCs w:val="24"/>
          <w:lang w:val="sl-SI"/>
        </w:rPr>
      </w:pPr>
    </w:p>
    <w:p>
      <w:pPr>
        <w:pBdr>
          <w:bottom w:val="single" w:color="A2A9B1" w:sz="6" w:space="0"/>
        </w:pBdr>
        <w:spacing w:after="60" w:line="240" w:lineRule="auto"/>
        <w:outlineLvl w:val="0"/>
        <w:rPr>
          <w:rFonts w:ascii="Georgia" w:hAnsi="Georgia" w:eastAsia="Times New Roman" w:cs="Times New Roman"/>
          <w:color w:val="000000"/>
          <w:kern w:val="36"/>
        </w:rPr>
      </w:pPr>
      <w:r>
        <w:rPr>
          <w:rFonts w:ascii="Georgia" w:hAnsi="Georgia" w:eastAsia="Times New Roman" w:cs="Times New Roman"/>
          <w:color w:val="000000"/>
          <w:kern w:val="36"/>
        </w:rPr>
        <w:t xml:space="preserve">Slovenska ljudska pravljica </w:t>
      </w:r>
    </w:p>
    <w:p>
      <w:pPr>
        <w:pBdr>
          <w:bottom w:val="single" w:color="A2A9B1" w:sz="6" w:space="0"/>
        </w:pBdr>
        <w:spacing w:after="60" w:line="240" w:lineRule="auto"/>
        <w:outlineLvl w:val="0"/>
        <w:rPr>
          <w:rFonts w:ascii="Georgia" w:hAnsi="Georgia" w:eastAsia="Times New Roman" w:cs="Times New Roman"/>
          <w:color w:val="000000"/>
          <w:kern w:val="36"/>
          <w:sz w:val="43"/>
          <w:szCs w:val="43"/>
        </w:rPr>
      </w:pPr>
      <w:r>
        <w:rPr>
          <w:rFonts w:ascii="Georgia" w:hAnsi="Georgia" w:eastAsia="Times New Roman" w:cs="Times New Roman"/>
          <w:color w:val="000000"/>
          <w:kern w:val="36"/>
          <w:sz w:val="43"/>
          <w:szCs w:val="43"/>
        </w:rPr>
        <w:t xml:space="preserve">Zlato kralja Matjaža </w:t>
      </w:r>
    </w:p>
    <w:p>
      <w:pPr>
        <w:spacing w:before="120" w:after="120" w:line="240" w:lineRule="auto"/>
        <w:ind w:firstLine="708"/>
        <w:rPr>
          <w:rFonts w:ascii="Arial" w:hAnsi="Arial" w:eastAsia="Times New Roman" w:cs="Arial"/>
          <w:color w:val="222222"/>
          <w:sz w:val="24"/>
          <w:szCs w:val="24"/>
        </w:rPr>
      </w:pPr>
    </w:p>
    <w:p>
      <w:pPr>
        <w:spacing w:before="120" w:after="120" w:line="240" w:lineRule="auto"/>
        <w:ind w:firstLine="708"/>
        <w:rPr>
          <w:rFonts w:ascii="Arial" w:hAnsi="Arial" w:eastAsia="Times New Roman" w:cs="Arial"/>
          <w:color w:val="222222"/>
          <w:sz w:val="24"/>
          <w:szCs w:val="24"/>
        </w:rPr>
      </w:pPr>
      <w:r>
        <w:rPr>
          <w:rFonts w:ascii="Arial" w:hAnsi="Arial" w:eastAsia="Times New Roman" w:cs="Arial"/>
          <w:color w:val="222222"/>
          <w:sz w:val="24"/>
          <w:szCs w:val="24"/>
        </w:rPr>
        <w:t>Nekoč je živela revna deklica, ki ni imela ne očeta ne matere. Čisto sama je skrbela zase, pa se je zgodilo, da ji je ravno na zadnji dan starega leta zmanjkalo dračja. » Do gozda stopim, « si je rekla. » Nekaj suhih vej bom že našla, da podkurim z njimi. « In se je odpravila v gozd.</w:t>
      </w:r>
    </w:p>
    <w:p>
      <w:pPr>
        <w:spacing w:before="120" w:after="120" w:line="240" w:lineRule="auto"/>
        <w:ind w:firstLine="708"/>
        <w:rPr>
          <w:rFonts w:ascii="Arial" w:hAnsi="Arial" w:eastAsia="Times New Roman" w:cs="Arial"/>
          <w:color w:val="222222"/>
          <w:sz w:val="24"/>
          <w:szCs w:val="24"/>
        </w:rPr>
      </w:pPr>
      <w:r>
        <w:rPr>
          <w:rFonts w:ascii="Arial" w:hAnsi="Arial" w:eastAsia="Times New Roman" w:cs="Arial"/>
          <w:color w:val="222222"/>
          <w:sz w:val="24"/>
          <w:szCs w:val="24"/>
        </w:rPr>
        <w:t>Hodi, hodi, pobira dračje – pa pred seboj kar naenkrat zagleda veliko votlino.</w:t>
      </w:r>
    </w:p>
    <w:p>
      <w:pPr>
        <w:spacing w:before="120" w:after="120" w:line="240" w:lineRule="auto"/>
        <w:ind w:firstLine="708"/>
        <w:rPr>
          <w:rFonts w:ascii="Arial" w:hAnsi="Arial" w:eastAsia="Times New Roman" w:cs="Arial"/>
          <w:color w:val="222222"/>
          <w:sz w:val="24"/>
          <w:szCs w:val="24"/>
        </w:rPr>
      </w:pPr>
      <w:r>
        <w:rPr>
          <w:rFonts w:ascii="Arial" w:hAnsi="Arial" w:eastAsia="Times New Roman" w:cs="Arial"/>
          <w:color w:val="222222"/>
          <w:sz w:val="24"/>
          <w:szCs w:val="24"/>
        </w:rPr>
        <w:t>» Čudno,« si reče deklica. » Tako velika votlina, pa je nisem opazila še nikoli. Le kaj je v njej? «</w:t>
      </w:r>
    </w:p>
    <w:p>
      <w:pPr>
        <w:spacing w:before="120" w:after="120" w:line="240" w:lineRule="auto"/>
        <w:ind w:firstLine="708"/>
        <w:rPr>
          <w:rFonts w:ascii="Arial" w:hAnsi="Arial" w:eastAsia="Times New Roman" w:cs="Arial"/>
          <w:color w:val="222222"/>
          <w:sz w:val="24"/>
          <w:szCs w:val="24"/>
        </w:rPr>
      </w:pPr>
      <w:r>
        <w:rPr>
          <w:rFonts w:ascii="Arial" w:hAnsi="Arial" w:eastAsia="Times New Roman" w:cs="Arial"/>
          <w:color w:val="222222"/>
          <w:sz w:val="24"/>
          <w:szCs w:val="24"/>
        </w:rPr>
        <w:t>Tako radovedna je bila, da je pokukala vanjo. Pa ni videla nič. Zato je stopila naprej in bolj ko je hodila, večja je postajala votlina. Na vsem lepem je deklica pred seboj zagledala mogočno kamnito mizo.</w:t>
      </w:r>
    </w:p>
    <w:p>
      <w:pPr>
        <w:spacing w:before="120" w:after="120" w:line="240" w:lineRule="auto"/>
        <w:ind w:firstLine="708"/>
        <w:rPr>
          <w:rFonts w:ascii="Arial" w:hAnsi="Arial" w:eastAsia="Times New Roman" w:cs="Arial"/>
          <w:color w:val="222222"/>
          <w:sz w:val="24"/>
          <w:szCs w:val="24"/>
        </w:rPr>
      </w:pPr>
      <w:r>
        <w:rPr>
          <w:rFonts w:ascii="Arial" w:hAnsi="Arial" w:eastAsia="Times New Roman" w:cs="Arial"/>
          <w:color w:val="222222"/>
          <w:sz w:val="24"/>
          <w:szCs w:val="24"/>
        </w:rPr>
        <w:t>Za mizo je sedel velik mož z zlato krono na glavi. Sam kralj Matjaž je bil. Sklanjal se je nad mizo in spal. Tako dolgo je že spal, da so se mu brki že sedemkrat ovili okoli mize: trikrat in trikrat in še enkrat. » Spi, « si je tiho rekla deklica in previdno stopila dalje. Za kraljem Matjažem je zagledala veliko vojsko, a vsi vojščaki so spali. Ta je slonel ob steni, oni se je naslanjal na konja, ta je ležal na svojem plašču, spet drugi kar na tleh. In nobeden se ni niti malo premaknil.</w:t>
      </w:r>
    </w:p>
    <w:p>
      <w:pPr>
        <w:spacing w:before="120" w:after="120" w:line="240" w:lineRule="auto"/>
        <w:ind w:firstLine="708"/>
        <w:rPr>
          <w:rFonts w:ascii="Arial" w:hAnsi="Arial" w:eastAsia="Times New Roman" w:cs="Arial"/>
          <w:color w:val="222222"/>
          <w:sz w:val="24"/>
          <w:szCs w:val="24"/>
        </w:rPr>
      </w:pPr>
      <w:r>
        <w:rPr>
          <w:rFonts w:ascii="Arial" w:hAnsi="Arial" w:eastAsia="Times New Roman" w:cs="Arial"/>
          <w:color w:val="222222"/>
          <w:sz w:val="24"/>
          <w:szCs w:val="24"/>
        </w:rPr>
        <w:t>Deklica je gledala njihovo lepo opravo, gledala je njihove zdrave in močne konje, pa se ji je pogled ustavil na kupu sena.</w:t>
      </w:r>
    </w:p>
    <w:p>
      <w:pPr>
        <w:spacing w:before="120" w:after="120" w:line="240" w:lineRule="auto"/>
        <w:ind w:firstLine="708"/>
        <w:rPr>
          <w:rFonts w:ascii="Arial" w:hAnsi="Arial" w:eastAsia="Times New Roman" w:cs="Arial"/>
          <w:color w:val="222222"/>
          <w:sz w:val="24"/>
          <w:szCs w:val="24"/>
        </w:rPr>
      </w:pPr>
      <w:r>
        <w:rPr>
          <w:rFonts w:ascii="Arial" w:hAnsi="Arial" w:eastAsia="Times New Roman" w:cs="Arial"/>
          <w:color w:val="222222"/>
          <w:sz w:val="24"/>
          <w:szCs w:val="24"/>
        </w:rPr>
        <w:t>» Glej no, « si je rekla, » kako nenavadno rumeno seno! « In kdo ve zakaj se je sklonila, pobrala je šop sena in ga položila v predpasnik. Ko je po njem segla še enkrat, je nehote prijela tudi za konjsko verigo.</w:t>
      </w:r>
    </w:p>
    <w:p>
      <w:pPr>
        <w:spacing w:before="120" w:after="120" w:line="240" w:lineRule="auto"/>
        <w:ind w:firstLine="708"/>
        <w:rPr>
          <w:rFonts w:ascii="Arial" w:hAnsi="Arial" w:eastAsia="Times New Roman" w:cs="Arial"/>
          <w:color w:val="222222"/>
          <w:sz w:val="24"/>
          <w:szCs w:val="24"/>
        </w:rPr>
      </w:pPr>
      <w:r>
        <w:rPr>
          <w:rFonts w:ascii="Arial" w:hAnsi="Arial" w:eastAsia="Times New Roman" w:cs="Arial"/>
          <w:color w:val="222222"/>
          <w:sz w:val="24"/>
          <w:szCs w:val="24"/>
        </w:rPr>
        <w:t>Čisto počasi jo je položila nazaj, a veriga je vseeno zarožljala tako glasno, da se je stresla cela votlina. Vsi vojščaki so se premaknili. Kralj Matjaž je odprl oči in začudeno pogledal naokrog.</w:t>
      </w:r>
    </w:p>
    <w:p>
      <w:pPr>
        <w:spacing w:before="120" w:after="120" w:line="240" w:lineRule="auto"/>
        <w:ind w:firstLine="708"/>
        <w:rPr>
          <w:rFonts w:ascii="Arial" w:hAnsi="Arial" w:eastAsia="Times New Roman" w:cs="Arial"/>
          <w:color w:val="222222"/>
          <w:sz w:val="24"/>
          <w:szCs w:val="24"/>
        </w:rPr>
      </w:pPr>
      <w:r>
        <w:rPr>
          <w:rFonts w:ascii="Arial" w:hAnsi="Arial" w:eastAsia="Times New Roman" w:cs="Arial"/>
          <w:color w:val="222222"/>
          <w:sz w:val="24"/>
          <w:szCs w:val="24"/>
        </w:rPr>
        <w:t>Deklica pa je prestrašeno poskočila in stekla iz votline. Šele ko je pritekla do znane poti, si je upala ozreti. In kaj je zagledala? Da ni votline nikjer več. Na njenem mestu se je dvigalo samo ostro sivo skalovje. Zdaj se je šele prestrašila! Tekla je, tekla, čisto do doma. In šele ko je za sabo zaprla vrata, je začutila, da je njen predpasnik medtem postal čudno težak.</w:t>
      </w:r>
    </w:p>
    <w:p>
      <w:pPr>
        <w:spacing w:before="120" w:after="120" w:line="240" w:lineRule="auto"/>
        <w:ind w:firstLine="708"/>
        <w:rPr>
          <w:rFonts w:ascii="Arial" w:hAnsi="Arial" w:eastAsia="Times New Roman" w:cs="Arial"/>
          <w:color w:val="222222"/>
          <w:sz w:val="24"/>
          <w:szCs w:val="24"/>
        </w:rPr>
      </w:pPr>
      <w:r>
        <w:rPr>
          <w:rFonts w:ascii="Arial" w:hAnsi="Arial" w:eastAsia="Times New Roman" w:cs="Arial"/>
          <w:color w:val="222222"/>
          <w:sz w:val="24"/>
          <w:szCs w:val="24"/>
        </w:rPr>
        <w:t>Položila ga je na mizo, ga razgrnila in res v njem ni našla sena. Samo čisto zlato se ji je zableščalo pred očmi. Zlato kralja Matjaža.</w:t>
      </w:r>
    </w:p>
    <w:p>
      <w:pPr>
        <w:spacing w:before="120" w:after="120" w:line="240" w:lineRule="auto"/>
        <w:ind w:firstLine="708"/>
        <w:rPr>
          <w:rFonts w:ascii="Arial" w:hAnsi="Arial" w:eastAsia="Times New Roman" w:cs="Arial"/>
          <w:color w:val="222222"/>
          <w:sz w:val="24"/>
          <w:szCs w:val="24"/>
        </w:rPr>
      </w:pPr>
      <w:r>
        <w:rPr>
          <w:rFonts w:ascii="Arial" w:hAnsi="Arial" w:eastAsia="Times New Roman" w:cs="Arial"/>
          <w:color w:val="222222"/>
          <w:sz w:val="24"/>
          <w:szCs w:val="24"/>
        </w:rPr>
        <w:t>Seveda so to izvedeli tudi drugi ljudje. Še marsikateri se je trudil, da bi prišel v Matjaževo votlino, pa ni uspelo še nikomur. Kajti vanjo lahko pride le tisti, ki si res želi, da bi se kralj Matjaž spet vrnil. In še to ne vsak. Le tisti ki pride, ki se pred sivim skalovjem znajde na zadnji dan starega leta, pa še sam ne ve, kdaj in kako. Prav zares.</w:t>
      </w:r>
    </w:p>
    <w:p>
      <w:pPr>
        <w:rPr>
          <w:sz w:val="24"/>
          <w:szCs w:val="24"/>
        </w:rPr>
      </w:pPr>
    </w:p>
    <w:p/>
    <w:p>
      <w:pPr>
        <w:rPr>
          <w:rFonts w:hint="default"/>
          <w:b w:val="0"/>
          <w:bCs w:val="0"/>
          <w:sz w:val="28"/>
          <w:szCs w:val="28"/>
          <w:lang w:val="sl-SI"/>
        </w:rPr>
      </w:pPr>
    </w:p>
    <w:p>
      <w:pPr>
        <w:rPr>
          <w:rFonts w:ascii="Verdana" w:hAnsi="Verdana"/>
          <w:szCs w:val="20"/>
        </w:rPr>
      </w:pPr>
    </w:p>
    <w:p>
      <w:pPr>
        <w:rPr>
          <w:rFonts w:hint="default"/>
          <w:b w:val="0"/>
          <w:bCs w:val="0"/>
          <w:sz w:val="28"/>
          <w:szCs w:val="28"/>
          <w:lang w:val="sl-SI"/>
        </w:rPr>
      </w:pPr>
    </w:p>
    <w:p>
      <w:pPr>
        <w:rPr>
          <w:rFonts w:hint="default"/>
          <w:b w:val="0"/>
          <w:bCs w:val="0"/>
          <w:sz w:val="24"/>
          <w:szCs w:val="24"/>
          <w:lang w:val="sl-SI"/>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Verdana">
    <w:panose1 w:val="020B0604030504040204"/>
    <w:charset w:val="EE"/>
    <w:family w:val="swiss"/>
    <w:pitch w:val="default"/>
    <w:sig w:usb0="A0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Georgia">
    <w:panose1 w:val="02040502050405020303"/>
    <w:charset w:val="EE"/>
    <w:family w:val="roman"/>
    <w:pitch w:val="default"/>
    <w:sig w:usb0="00000287" w:usb1="00000000" w:usb2="00000000" w:usb3="00000000" w:csb0="2000009F" w:csb1="00000000"/>
  </w:font>
  <w:font w:name="Calibri Light">
    <w:panose1 w:val="020F03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09F5"/>
    <w:multiLevelType w:val="multilevel"/>
    <w:tmpl w:val="06BF09F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9DE5174"/>
    <w:multiLevelType w:val="multilevel"/>
    <w:tmpl w:val="29DE517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E4BFF"/>
    <w:rsid w:val="192D7518"/>
    <w:rsid w:val="348070CC"/>
    <w:rsid w:val="39586F48"/>
    <w:rsid w:val="3E5E4BFF"/>
    <w:rsid w:val="4A1C41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ajorHAnsi" w:hAnsiTheme="majorHAnsi" w:eastAsiaTheme="minorHAnsi" w:cstheme="maj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Office_11.2.0.8893_F1E327BC-269C-435d-A152-05C5408002CA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2020-03-15T10:45:00Z</dcterms:created>
  <dc:creator>dokidoriss</dc:creator>
  <cp:lastModifiedBy>dokidoriss</cp:lastModifiedBy>
  <dcterms:modified xsi:type="dcterms:W3CDTF">2020-03-16T10:36:59Z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1033-11.2.0.8893</vt:lpwstr>
  </property>
</Properties>
</file>